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66" w:rsidRDefault="003F696A" w:rsidP="009E1266">
      <w:pPr>
        <w:jc w:val="center"/>
      </w:pPr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66" w:rsidRDefault="009E1266" w:rsidP="009E1266">
      <w:pPr>
        <w:jc w:val="center"/>
        <w:rPr>
          <w:b/>
          <w:sz w:val="14"/>
          <w:szCs w:val="14"/>
        </w:rPr>
      </w:pPr>
    </w:p>
    <w:p w:rsidR="009E1266" w:rsidRDefault="009E1266" w:rsidP="009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МУНИЦИПАЛЬНОГО   ОБРАЗОВАНИЯ </w:t>
      </w:r>
    </w:p>
    <w:p w:rsidR="009E1266" w:rsidRDefault="009E1266" w:rsidP="009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 АРМАВИР </w:t>
      </w:r>
    </w:p>
    <w:p w:rsidR="009E1266" w:rsidRDefault="009E1266" w:rsidP="009E1266">
      <w:pPr>
        <w:jc w:val="center"/>
        <w:rPr>
          <w:b/>
          <w:sz w:val="16"/>
          <w:szCs w:val="16"/>
        </w:rPr>
      </w:pPr>
    </w:p>
    <w:p w:rsidR="009E1266" w:rsidRDefault="009E1266" w:rsidP="009E12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E1266" w:rsidRDefault="009E1266" w:rsidP="009E1266">
      <w:pPr>
        <w:jc w:val="center"/>
        <w:rPr>
          <w:b/>
          <w:sz w:val="14"/>
          <w:szCs w:val="14"/>
        </w:rPr>
      </w:pPr>
    </w:p>
    <w:p w:rsidR="009E1266" w:rsidRDefault="009E1266" w:rsidP="009E12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__</w:t>
      </w:r>
      <w:r w:rsidRPr="003F696A">
        <w:rPr>
          <w:sz w:val="28"/>
          <w:szCs w:val="28"/>
          <w:u w:val="single"/>
        </w:rPr>
        <w:t>2</w:t>
      </w:r>
      <w:r w:rsidR="003F696A" w:rsidRPr="00D4378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.10.2015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___</w:t>
      </w:r>
      <w:r>
        <w:rPr>
          <w:sz w:val="28"/>
          <w:szCs w:val="28"/>
          <w:u w:val="single"/>
        </w:rPr>
        <w:t>2</w:t>
      </w:r>
      <w:r w:rsidRPr="003F696A">
        <w:rPr>
          <w:sz w:val="28"/>
          <w:szCs w:val="28"/>
          <w:u w:val="single"/>
        </w:rPr>
        <w:t>8</w:t>
      </w:r>
      <w:r w:rsidR="003F696A" w:rsidRPr="00D43787">
        <w:rPr>
          <w:sz w:val="28"/>
          <w:szCs w:val="28"/>
          <w:u w:val="single"/>
        </w:rPr>
        <w:t>88</w:t>
      </w:r>
      <w:r>
        <w:rPr>
          <w:sz w:val="28"/>
          <w:szCs w:val="28"/>
        </w:rPr>
        <w:t>____</w:t>
      </w:r>
    </w:p>
    <w:p w:rsidR="009E1266" w:rsidRDefault="009E1266" w:rsidP="009E1266">
      <w:pPr>
        <w:jc w:val="center"/>
      </w:pPr>
      <w:r>
        <w:t>г. Армавир</w:t>
      </w:r>
    </w:p>
    <w:p w:rsidR="006467C6" w:rsidRPr="006467C6" w:rsidRDefault="006467C6" w:rsidP="00AD27C2">
      <w:pPr>
        <w:jc w:val="center"/>
        <w:rPr>
          <w:sz w:val="28"/>
          <w:szCs w:val="28"/>
        </w:rPr>
      </w:pPr>
    </w:p>
    <w:p w:rsidR="00F235F6" w:rsidRPr="006467C6" w:rsidRDefault="00F235F6" w:rsidP="00AD27C2">
      <w:pPr>
        <w:jc w:val="center"/>
        <w:rPr>
          <w:sz w:val="28"/>
          <w:szCs w:val="28"/>
        </w:rPr>
      </w:pPr>
    </w:p>
    <w:p w:rsidR="003F696A" w:rsidRPr="00D21630" w:rsidRDefault="003F696A" w:rsidP="003F696A">
      <w:pPr>
        <w:jc w:val="center"/>
        <w:rPr>
          <w:b/>
          <w:sz w:val="27"/>
          <w:szCs w:val="27"/>
        </w:rPr>
      </w:pPr>
      <w:r w:rsidRPr="00D21630">
        <w:rPr>
          <w:b/>
          <w:sz w:val="27"/>
          <w:szCs w:val="27"/>
        </w:rPr>
        <w:t xml:space="preserve">Об утверждении Положения о порядке осуществления контроля </w:t>
      </w:r>
      <w:proofErr w:type="gramStart"/>
      <w:r w:rsidRPr="00D21630">
        <w:rPr>
          <w:b/>
          <w:sz w:val="27"/>
          <w:szCs w:val="27"/>
        </w:rPr>
        <w:t>за</w:t>
      </w:r>
      <w:proofErr w:type="gramEnd"/>
      <w:r w:rsidRPr="00D21630">
        <w:rPr>
          <w:b/>
          <w:sz w:val="27"/>
          <w:szCs w:val="27"/>
        </w:rPr>
        <w:t xml:space="preserve"> </w:t>
      </w:r>
    </w:p>
    <w:p w:rsidR="003F696A" w:rsidRPr="00D21630" w:rsidRDefault="003F696A" w:rsidP="003F696A">
      <w:pPr>
        <w:jc w:val="center"/>
        <w:rPr>
          <w:b/>
          <w:sz w:val="27"/>
          <w:szCs w:val="27"/>
        </w:rPr>
      </w:pPr>
      <w:r w:rsidRPr="00D21630">
        <w:rPr>
          <w:b/>
          <w:sz w:val="27"/>
          <w:szCs w:val="27"/>
        </w:rPr>
        <w:t xml:space="preserve">соблюдением перевозчиками условий договоров на осуществление </w:t>
      </w:r>
    </w:p>
    <w:p w:rsidR="003F696A" w:rsidRPr="00D21630" w:rsidRDefault="003F696A" w:rsidP="003F696A">
      <w:pPr>
        <w:jc w:val="center"/>
        <w:rPr>
          <w:b/>
          <w:sz w:val="27"/>
          <w:szCs w:val="27"/>
        </w:rPr>
      </w:pPr>
      <w:r w:rsidRPr="00D21630">
        <w:rPr>
          <w:b/>
          <w:sz w:val="27"/>
          <w:szCs w:val="27"/>
        </w:rPr>
        <w:t>регулярных пассажирских перевозок на маршрутах регулярного сообщения на территории муниципального образования город Армавир</w:t>
      </w:r>
    </w:p>
    <w:p w:rsidR="003F696A" w:rsidRPr="00D21630" w:rsidRDefault="003F696A" w:rsidP="003F696A">
      <w:pPr>
        <w:jc w:val="center"/>
        <w:rPr>
          <w:sz w:val="27"/>
          <w:szCs w:val="27"/>
        </w:rPr>
      </w:pPr>
    </w:p>
    <w:p w:rsidR="003F696A" w:rsidRPr="00D21630" w:rsidRDefault="003F696A" w:rsidP="003F696A">
      <w:pPr>
        <w:ind w:firstLine="708"/>
        <w:jc w:val="both"/>
        <w:rPr>
          <w:sz w:val="27"/>
          <w:szCs w:val="27"/>
        </w:rPr>
      </w:pPr>
    </w:p>
    <w:p w:rsidR="003F696A" w:rsidRPr="00D21630" w:rsidRDefault="003F696A" w:rsidP="003F696A">
      <w:pPr>
        <w:pStyle w:val="1"/>
        <w:tabs>
          <w:tab w:val="clear" w:pos="432"/>
          <w:tab w:val="num" w:pos="0"/>
        </w:tabs>
        <w:ind w:left="0" w:firstLine="567"/>
        <w:jc w:val="both"/>
        <w:rPr>
          <w:b w:val="0"/>
          <w:sz w:val="27"/>
          <w:szCs w:val="27"/>
        </w:rPr>
      </w:pPr>
      <w:proofErr w:type="gramStart"/>
      <w:r w:rsidRPr="00D21630">
        <w:rPr>
          <w:b w:val="0"/>
          <w:sz w:val="27"/>
          <w:szCs w:val="27"/>
        </w:rPr>
        <w:t>В соответствии с Федеральными законами от 6 октября 2003 года                                № 131-ФЗ «Об общих принципах организации местного самоуправления в Российской Федерации», от 13 июля 2015 года № 220-ФЗ «</w:t>
      </w:r>
      <w:r w:rsidRPr="00D21630">
        <w:rPr>
          <w:b w:val="0"/>
          <w:bCs/>
          <w:color w:val="26282F"/>
          <w:sz w:val="27"/>
          <w:szCs w:val="27"/>
          <w:lang w:eastAsia="ru-RU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D21630">
        <w:rPr>
          <w:b w:val="0"/>
          <w:sz w:val="27"/>
          <w:szCs w:val="27"/>
        </w:rPr>
        <w:t>на основании Закона Краснодарского края от 7</w:t>
      </w:r>
      <w:proofErr w:type="gramEnd"/>
      <w:r w:rsidRPr="00D21630">
        <w:rPr>
          <w:b w:val="0"/>
          <w:sz w:val="27"/>
          <w:szCs w:val="27"/>
        </w:rPr>
        <w:t xml:space="preserve"> июля 1999 года № 193-КЗ </w:t>
      </w:r>
      <w:r>
        <w:rPr>
          <w:b w:val="0"/>
          <w:sz w:val="27"/>
          <w:szCs w:val="27"/>
        </w:rPr>
        <w:t xml:space="preserve">                          </w:t>
      </w:r>
      <w:r w:rsidRPr="00D21630">
        <w:rPr>
          <w:b w:val="0"/>
          <w:sz w:val="27"/>
          <w:szCs w:val="27"/>
        </w:rPr>
        <w:t xml:space="preserve">«О пассажирских перевозках автомобильным транспортом и городским наземным электрическим транспортом в Краснодарском крае», </w:t>
      </w:r>
      <w:proofErr w:type="spellStart"/>
      <w:proofErr w:type="gramStart"/>
      <w:r w:rsidRPr="00D21630">
        <w:rPr>
          <w:b w:val="0"/>
          <w:sz w:val="27"/>
          <w:szCs w:val="27"/>
        </w:rPr>
        <w:t>п</w:t>
      </w:r>
      <w:proofErr w:type="spellEnd"/>
      <w:proofErr w:type="gramEnd"/>
      <w:r w:rsidRPr="00D21630">
        <w:rPr>
          <w:b w:val="0"/>
          <w:sz w:val="27"/>
          <w:szCs w:val="27"/>
        </w:rPr>
        <w:t xml:space="preserve"> о с т а </w:t>
      </w:r>
      <w:proofErr w:type="spellStart"/>
      <w:r w:rsidRPr="00D21630">
        <w:rPr>
          <w:b w:val="0"/>
          <w:sz w:val="27"/>
          <w:szCs w:val="27"/>
        </w:rPr>
        <w:t>н</w:t>
      </w:r>
      <w:proofErr w:type="spellEnd"/>
      <w:r w:rsidRPr="00D21630">
        <w:rPr>
          <w:b w:val="0"/>
          <w:sz w:val="27"/>
          <w:szCs w:val="27"/>
        </w:rPr>
        <w:t xml:space="preserve"> о в л я ю: </w:t>
      </w:r>
    </w:p>
    <w:p w:rsidR="003F696A" w:rsidRPr="00D21630" w:rsidRDefault="003F696A" w:rsidP="003F696A">
      <w:pPr>
        <w:ind w:firstLine="567"/>
        <w:jc w:val="both"/>
        <w:rPr>
          <w:sz w:val="27"/>
          <w:szCs w:val="27"/>
        </w:rPr>
      </w:pPr>
      <w:r w:rsidRPr="00D21630">
        <w:rPr>
          <w:sz w:val="27"/>
          <w:szCs w:val="27"/>
        </w:rPr>
        <w:t xml:space="preserve">1. Утвердить Положение </w:t>
      </w:r>
      <w:proofErr w:type="gramStart"/>
      <w:r w:rsidRPr="00D21630">
        <w:rPr>
          <w:sz w:val="27"/>
          <w:szCs w:val="27"/>
        </w:rPr>
        <w:t>о порядке осуществления контроля за соблюдением перевозчиками условий договоров на осуществление регулярных пассажирских перевозок на маршрутах регулярного сообщения на территории</w:t>
      </w:r>
      <w:proofErr w:type="gramEnd"/>
      <w:r w:rsidRPr="00D21630">
        <w:rPr>
          <w:sz w:val="27"/>
          <w:szCs w:val="27"/>
        </w:rPr>
        <w:t xml:space="preserve"> муниципального образования город Армавир согласно приложению к настоящему постановлению.</w:t>
      </w:r>
    </w:p>
    <w:p w:rsidR="003F696A" w:rsidRPr="00D21630" w:rsidRDefault="003F696A" w:rsidP="003F696A">
      <w:pPr>
        <w:tabs>
          <w:tab w:val="left" w:pos="0"/>
        </w:tabs>
        <w:ind w:right="-82" w:firstLine="567"/>
        <w:jc w:val="both"/>
        <w:rPr>
          <w:sz w:val="27"/>
          <w:szCs w:val="27"/>
          <w:lang w:eastAsia="ar-SA"/>
        </w:rPr>
      </w:pPr>
      <w:r w:rsidRPr="00D21630">
        <w:rPr>
          <w:sz w:val="27"/>
          <w:szCs w:val="27"/>
          <w:lang w:eastAsia="ar-SA"/>
        </w:rPr>
        <w:t>2. Настоящее постановление подлежит официальному опубликованию.</w:t>
      </w:r>
    </w:p>
    <w:p w:rsidR="003F696A" w:rsidRPr="00D21630" w:rsidRDefault="003F696A" w:rsidP="003F696A">
      <w:pPr>
        <w:tabs>
          <w:tab w:val="left" w:pos="0"/>
        </w:tabs>
        <w:ind w:right="-82" w:firstLine="567"/>
        <w:jc w:val="both"/>
        <w:rPr>
          <w:sz w:val="27"/>
          <w:szCs w:val="27"/>
          <w:lang w:eastAsia="ar-SA"/>
        </w:rPr>
      </w:pPr>
      <w:r w:rsidRPr="00D21630">
        <w:rPr>
          <w:sz w:val="27"/>
          <w:szCs w:val="27"/>
          <w:lang w:eastAsia="ar-SA"/>
        </w:rPr>
        <w:t xml:space="preserve">3. </w:t>
      </w:r>
      <w:proofErr w:type="gramStart"/>
      <w:r w:rsidRPr="00D21630">
        <w:rPr>
          <w:sz w:val="27"/>
          <w:szCs w:val="27"/>
          <w:lang w:val="en-US" w:eastAsia="ar-SA"/>
        </w:rPr>
        <w:t>C</w:t>
      </w:r>
      <w:proofErr w:type="spellStart"/>
      <w:r w:rsidRPr="00D21630">
        <w:rPr>
          <w:sz w:val="27"/>
          <w:szCs w:val="27"/>
          <w:lang w:eastAsia="ar-SA"/>
        </w:rPr>
        <w:t>ектору</w:t>
      </w:r>
      <w:proofErr w:type="spellEnd"/>
      <w:r w:rsidRPr="00D21630">
        <w:rPr>
          <w:sz w:val="27"/>
          <w:szCs w:val="27"/>
          <w:lang w:eastAsia="ar-SA"/>
        </w:rPr>
        <w:t xml:space="preserve"> информационных технологий администрации муниципального образования город Армавир (</w:t>
      </w:r>
      <w:proofErr w:type="spellStart"/>
      <w:r w:rsidRPr="00D21630">
        <w:rPr>
          <w:sz w:val="27"/>
          <w:szCs w:val="27"/>
          <w:lang w:eastAsia="ar-SA"/>
        </w:rPr>
        <w:t>Степовой</w:t>
      </w:r>
      <w:proofErr w:type="spellEnd"/>
      <w:r w:rsidRPr="00D21630">
        <w:rPr>
          <w:sz w:val="27"/>
          <w:szCs w:val="27"/>
          <w:lang w:eastAsia="ar-SA"/>
        </w:rPr>
        <w:t>) обеспечить официальное опубликование настоящего постановления в сети «Интернет» на официальном сайте администрации муниципального образования город Армавир (</w:t>
      </w:r>
      <w:r w:rsidRPr="00D21630">
        <w:rPr>
          <w:sz w:val="27"/>
          <w:szCs w:val="27"/>
          <w:lang w:val="en-US" w:eastAsia="ar-SA"/>
        </w:rPr>
        <w:t>www</w:t>
      </w:r>
      <w:r w:rsidRPr="00D21630">
        <w:rPr>
          <w:sz w:val="27"/>
          <w:szCs w:val="27"/>
          <w:lang w:eastAsia="ar-SA"/>
        </w:rPr>
        <w:t>.</w:t>
      </w:r>
      <w:proofErr w:type="spellStart"/>
      <w:r w:rsidRPr="00D21630">
        <w:rPr>
          <w:sz w:val="27"/>
          <w:szCs w:val="27"/>
          <w:lang w:val="en-US" w:eastAsia="ar-SA"/>
        </w:rPr>
        <w:t>armawir</w:t>
      </w:r>
      <w:proofErr w:type="spellEnd"/>
      <w:r w:rsidRPr="00D21630">
        <w:rPr>
          <w:sz w:val="27"/>
          <w:szCs w:val="27"/>
          <w:lang w:eastAsia="ar-SA"/>
        </w:rPr>
        <w:t>.</w:t>
      </w:r>
      <w:proofErr w:type="spellStart"/>
      <w:r w:rsidRPr="00D21630">
        <w:rPr>
          <w:sz w:val="27"/>
          <w:szCs w:val="27"/>
          <w:lang w:val="en-US" w:eastAsia="ar-SA"/>
        </w:rPr>
        <w:t>ru</w:t>
      </w:r>
      <w:proofErr w:type="spellEnd"/>
      <w:r w:rsidRPr="00D21630">
        <w:rPr>
          <w:sz w:val="27"/>
          <w:szCs w:val="27"/>
          <w:lang w:eastAsia="ar-SA"/>
        </w:rPr>
        <w:t>).</w:t>
      </w:r>
      <w:proofErr w:type="gramEnd"/>
    </w:p>
    <w:p w:rsidR="003F696A" w:rsidRPr="00D21630" w:rsidRDefault="003F696A" w:rsidP="003F696A">
      <w:pPr>
        <w:tabs>
          <w:tab w:val="left" w:pos="0"/>
        </w:tabs>
        <w:ind w:right="-82" w:firstLine="567"/>
        <w:jc w:val="both"/>
        <w:rPr>
          <w:sz w:val="27"/>
          <w:szCs w:val="27"/>
          <w:lang w:eastAsia="ar-SA"/>
        </w:rPr>
      </w:pPr>
      <w:r w:rsidRPr="00D21630">
        <w:rPr>
          <w:sz w:val="27"/>
          <w:szCs w:val="27"/>
          <w:lang w:eastAsia="ar-SA"/>
        </w:rPr>
        <w:t>4. Отделу по связям со средствами массовой информации администрации муниципального образования город Армавир (</w:t>
      </w:r>
      <w:proofErr w:type="spellStart"/>
      <w:r w:rsidRPr="00D21630">
        <w:rPr>
          <w:sz w:val="27"/>
          <w:szCs w:val="27"/>
          <w:lang w:eastAsia="ar-SA"/>
        </w:rPr>
        <w:t>Аржаков</w:t>
      </w:r>
      <w:proofErr w:type="spellEnd"/>
      <w:r w:rsidRPr="00D21630">
        <w:rPr>
          <w:sz w:val="27"/>
          <w:szCs w:val="27"/>
          <w:lang w:eastAsia="ar-SA"/>
        </w:rPr>
        <w:t>) обеспечить размещение информации об официальном опубликовании настоящего постановления в газете «</w:t>
      </w:r>
      <w:proofErr w:type="spellStart"/>
      <w:r w:rsidRPr="00D21630">
        <w:rPr>
          <w:sz w:val="27"/>
          <w:szCs w:val="27"/>
          <w:lang w:eastAsia="ar-SA"/>
        </w:rPr>
        <w:t>Армавирский</w:t>
      </w:r>
      <w:proofErr w:type="spellEnd"/>
      <w:r w:rsidRPr="00D21630">
        <w:rPr>
          <w:sz w:val="27"/>
          <w:szCs w:val="27"/>
          <w:lang w:eastAsia="ar-SA"/>
        </w:rPr>
        <w:t xml:space="preserve"> собеседник».               </w:t>
      </w:r>
    </w:p>
    <w:p w:rsidR="003F696A" w:rsidRPr="00D21630" w:rsidRDefault="003F696A" w:rsidP="003F696A">
      <w:pPr>
        <w:shd w:val="clear" w:color="auto" w:fill="FFFFFF"/>
        <w:ind w:firstLine="567"/>
        <w:jc w:val="both"/>
        <w:rPr>
          <w:rFonts w:eastAsia="MS Mincho"/>
          <w:sz w:val="27"/>
          <w:szCs w:val="27"/>
          <w:lang w:eastAsia="ar-SA"/>
        </w:rPr>
      </w:pPr>
      <w:r w:rsidRPr="00D21630">
        <w:rPr>
          <w:sz w:val="27"/>
          <w:szCs w:val="27"/>
          <w:lang w:eastAsia="ar-SA"/>
        </w:rPr>
        <w:t xml:space="preserve">5. </w:t>
      </w:r>
      <w:proofErr w:type="gramStart"/>
      <w:r w:rsidRPr="00D21630">
        <w:rPr>
          <w:rFonts w:eastAsia="MS Mincho"/>
          <w:sz w:val="27"/>
          <w:szCs w:val="27"/>
          <w:lang w:eastAsia="ar-SA"/>
        </w:rPr>
        <w:t>Контроль за</w:t>
      </w:r>
      <w:proofErr w:type="gramEnd"/>
      <w:r w:rsidRPr="00D21630">
        <w:rPr>
          <w:rFonts w:eastAsia="MS Mincho"/>
          <w:sz w:val="27"/>
          <w:szCs w:val="27"/>
          <w:lang w:eastAsia="ar-SA"/>
        </w:rPr>
        <w:t xml:space="preserve"> выполнением настоящего постановления возложить на первого заместителя главы муниципального образования город Армавир А.В.Руденко.</w:t>
      </w:r>
    </w:p>
    <w:p w:rsidR="003F696A" w:rsidRPr="00D21630" w:rsidRDefault="003F696A" w:rsidP="003F696A">
      <w:pPr>
        <w:shd w:val="clear" w:color="auto" w:fill="FFFFFF"/>
        <w:ind w:firstLine="567"/>
        <w:jc w:val="both"/>
        <w:rPr>
          <w:sz w:val="27"/>
          <w:szCs w:val="27"/>
          <w:lang w:eastAsia="ar-SA"/>
        </w:rPr>
      </w:pPr>
      <w:r w:rsidRPr="00D21630">
        <w:rPr>
          <w:sz w:val="27"/>
          <w:szCs w:val="27"/>
          <w:lang w:eastAsia="ar-SA"/>
        </w:rPr>
        <w:t>6. Постановление вступает в силу со дня его опубликования, но не ранее              15 июля 2016 года.</w:t>
      </w:r>
    </w:p>
    <w:p w:rsidR="003F696A" w:rsidRDefault="003F696A" w:rsidP="003F696A">
      <w:pPr>
        <w:shd w:val="clear" w:color="auto" w:fill="FFFFFF"/>
        <w:jc w:val="both"/>
        <w:rPr>
          <w:sz w:val="27"/>
          <w:szCs w:val="27"/>
          <w:lang w:eastAsia="ar-SA"/>
        </w:rPr>
      </w:pPr>
    </w:p>
    <w:p w:rsidR="003F696A" w:rsidRPr="00D21630" w:rsidRDefault="003F696A" w:rsidP="003F696A">
      <w:pPr>
        <w:shd w:val="clear" w:color="auto" w:fill="FFFFFF"/>
        <w:jc w:val="both"/>
        <w:rPr>
          <w:sz w:val="27"/>
          <w:szCs w:val="27"/>
          <w:lang w:eastAsia="ar-SA"/>
        </w:rPr>
      </w:pPr>
    </w:p>
    <w:p w:rsidR="003F696A" w:rsidRPr="00D21630" w:rsidRDefault="003F696A" w:rsidP="003F696A">
      <w:pPr>
        <w:suppressAutoHyphens/>
        <w:jc w:val="both"/>
        <w:outlineLvl w:val="0"/>
        <w:rPr>
          <w:sz w:val="27"/>
          <w:szCs w:val="27"/>
          <w:lang w:eastAsia="ar-SA"/>
        </w:rPr>
      </w:pPr>
      <w:r w:rsidRPr="00D21630">
        <w:rPr>
          <w:sz w:val="27"/>
          <w:szCs w:val="27"/>
          <w:lang w:eastAsia="ar-SA"/>
        </w:rPr>
        <w:t xml:space="preserve">Глава муниципального образования </w:t>
      </w:r>
    </w:p>
    <w:p w:rsidR="003F696A" w:rsidRPr="00D21630" w:rsidRDefault="003F696A" w:rsidP="003F696A">
      <w:pPr>
        <w:suppressAutoHyphens/>
        <w:rPr>
          <w:sz w:val="27"/>
          <w:szCs w:val="27"/>
          <w:lang w:eastAsia="ar-SA"/>
        </w:rPr>
      </w:pPr>
      <w:r w:rsidRPr="00D21630">
        <w:rPr>
          <w:sz w:val="27"/>
          <w:szCs w:val="27"/>
          <w:lang w:eastAsia="ar-SA"/>
        </w:rPr>
        <w:t xml:space="preserve">город Армавир </w:t>
      </w:r>
      <w:r w:rsidRPr="00D21630">
        <w:rPr>
          <w:sz w:val="27"/>
          <w:szCs w:val="27"/>
          <w:lang w:eastAsia="ar-SA"/>
        </w:rPr>
        <w:tab/>
      </w:r>
      <w:r w:rsidRPr="00D21630">
        <w:rPr>
          <w:sz w:val="27"/>
          <w:szCs w:val="27"/>
          <w:lang w:eastAsia="ar-SA"/>
        </w:rPr>
        <w:tab/>
      </w:r>
      <w:r w:rsidRPr="00D21630">
        <w:rPr>
          <w:sz w:val="27"/>
          <w:szCs w:val="27"/>
          <w:lang w:eastAsia="ar-SA"/>
        </w:rPr>
        <w:tab/>
      </w:r>
      <w:r w:rsidRPr="00D21630">
        <w:rPr>
          <w:sz w:val="27"/>
          <w:szCs w:val="27"/>
          <w:lang w:eastAsia="ar-SA"/>
        </w:rPr>
        <w:tab/>
      </w:r>
      <w:r w:rsidRPr="00D21630">
        <w:rPr>
          <w:sz w:val="27"/>
          <w:szCs w:val="27"/>
          <w:lang w:eastAsia="ar-SA"/>
        </w:rPr>
        <w:tab/>
      </w:r>
      <w:r w:rsidRPr="00D21630">
        <w:rPr>
          <w:sz w:val="27"/>
          <w:szCs w:val="27"/>
          <w:lang w:eastAsia="ar-SA"/>
        </w:rPr>
        <w:tab/>
      </w:r>
      <w:r w:rsidRPr="00D21630">
        <w:rPr>
          <w:sz w:val="27"/>
          <w:szCs w:val="27"/>
          <w:lang w:eastAsia="ar-SA"/>
        </w:rPr>
        <w:tab/>
      </w:r>
      <w:r w:rsidRPr="00D21630">
        <w:rPr>
          <w:sz w:val="27"/>
          <w:szCs w:val="27"/>
          <w:lang w:eastAsia="ar-SA"/>
        </w:rPr>
        <w:tab/>
        <w:t xml:space="preserve">           А.Ю.Харченко</w:t>
      </w:r>
    </w:p>
    <w:p w:rsidR="00D43787" w:rsidRDefault="00D43787" w:rsidP="00D437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7B7AF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43787" w:rsidRDefault="00D43787" w:rsidP="00D43787">
      <w:pPr>
        <w:jc w:val="center"/>
        <w:rPr>
          <w:sz w:val="28"/>
          <w:szCs w:val="28"/>
        </w:rPr>
      </w:pPr>
    </w:p>
    <w:p w:rsidR="00D43787" w:rsidRDefault="00D43787" w:rsidP="00D43787">
      <w:pPr>
        <w:jc w:val="center"/>
        <w:rPr>
          <w:sz w:val="28"/>
          <w:szCs w:val="28"/>
        </w:rPr>
      </w:pPr>
    </w:p>
    <w:p w:rsidR="00D43787" w:rsidRPr="007B7AF7" w:rsidRDefault="00D43787" w:rsidP="00D4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УТВЕРЖДЕНО</w:t>
      </w:r>
    </w:p>
    <w:p w:rsidR="00D43787" w:rsidRPr="007B7AF7" w:rsidRDefault="00D43787" w:rsidP="00D43787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B7AF7">
        <w:rPr>
          <w:sz w:val="28"/>
          <w:szCs w:val="28"/>
        </w:rPr>
        <w:t xml:space="preserve"> админ</w:t>
      </w:r>
      <w:r w:rsidRPr="007B7AF7">
        <w:rPr>
          <w:sz w:val="28"/>
          <w:szCs w:val="28"/>
        </w:rPr>
        <w:t>и</w:t>
      </w:r>
      <w:r w:rsidRPr="007B7AF7">
        <w:rPr>
          <w:sz w:val="28"/>
          <w:szCs w:val="28"/>
        </w:rPr>
        <w:t>страции</w:t>
      </w:r>
    </w:p>
    <w:p w:rsidR="00D43787" w:rsidRPr="007B7AF7" w:rsidRDefault="00D43787" w:rsidP="00D4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B7AF7">
        <w:rPr>
          <w:sz w:val="28"/>
          <w:szCs w:val="28"/>
        </w:rPr>
        <w:t>муниципального образования</w:t>
      </w:r>
    </w:p>
    <w:p w:rsidR="00D43787" w:rsidRPr="007B7AF7" w:rsidRDefault="00D43787" w:rsidP="00D4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город Армавир</w:t>
      </w:r>
    </w:p>
    <w:p w:rsidR="00D43787" w:rsidRDefault="00D43787" w:rsidP="00D43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B7AF7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  <w:lang w:val="en-US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2015</w:t>
      </w:r>
      <w:r>
        <w:rPr>
          <w:sz w:val="28"/>
          <w:szCs w:val="28"/>
        </w:rPr>
        <w:t xml:space="preserve"> № ___</w:t>
      </w:r>
      <w:r>
        <w:rPr>
          <w:sz w:val="28"/>
          <w:szCs w:val="28"/>
          <w:u w:val="single"/>
        </w:rPr>
        <w:t>2888</w:t>
      </w:r>
      <w:r>
        <w:rPr>
          <w:sz w:val="28"/>
          <w:szCs w:val="28"/>
        </w:rPr>
        <w:t>__</w:t>
      </w:r>
    </w:p>
    <w:p w:rsidR="00D43787" w:rsidRPr="005222E7" w:rsidRDefault="00D43787" w:rsidP="00D43787">
      <w:pPr>
        <w:ind w:firstLine="690"/>
        <w:jc w:val="center"/>
        <w:rPr>
          <w:b/>
          <w:bCs/>
          <w:sz w:val="28"/>
          <w:szCs w:val="28"/>
        </w:rPr>
      </w:pPr>
    </w:p>
    <w:p w:rsidR="00D43787" w:rsidRDefault="00D43787" w:rsidP="00D43787">
      <w:pPr>
        <w:jc w:val="center"/>
        <w:rPr>
          <w:b/>
          <w:sz w:val="28"/>
          <w:szCs w:val="28"/>
        </w:rPr>
      </w:pPr>
      <w:bookmarkStart w:id="0" w:name="1010"/>
      <w:bookmarkEnd w:id="0"/>
      <w:r w:rsidRPr="00683B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D43787" w:rsidRDefault="00D43787" w:rsidP="00D43787">
      <w:pPr>
        <w:jc w:val="center"/>
        <w:rPr>
          <w:b/>
          <w:sz w:val="28"/>
          <w:szCs w:val="28"/>
        </w:rPr>
      </w:pPr>
      <w:r w:rsidRPr="00683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порядке осуществления контроля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D43787" w:rsidRDefault="00D43787" w:rsidP="00D43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соблюдением перевозчиками условий договоров на осуществление </w:t>
      </w:r>
    </w:p>
    <w:p w:rsidR="00D43787" w:rsidRDefault="00D43787" w:rsidP="00D43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регулярных пассажирских перевозок на маршрутах регулярного сообщения на</w:t>
      </w:r>
      <w:r w:rsidRPr="00C67786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муниципального образования город Армавир</w:t>
      </w:r>
    </w:p>
    <w:p w:rsidR="00D43787" w:rsidRPr="005222E7" w:rsidRDefault="00D43787" w:rsidP="00D43787">
      <w:pPr>
        <w:jc w:val="both"/>
        <w:rPr>
          <w:sz w:val="28"/>
          <w:szCs w:val="28"/>
        </w:rPr>
      </w:pPr>
    </w:p>
    <w:p w:rsidR="00D43787" w:rsidRPr="00E256A3" w:rsidRDefault="00D43787" w:rsidP="00D437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56A3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Настоящее Положение определяет порядок проведения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на право осуществления </w:t>
      </w:r>
      <w:r>
        <w:rPr>
          <w:sz w:val="28"/>
          <w:szCs w:val="28"/>
        </w:rPr>
        <w:t>регулярных пассажирских перевозок на маршрутах регулярного сообщения на территории муниципального образования город Армавир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договоры), заключенных между перевозчиками и администрацией </w:t>
      </w:r>
      <w:r>
        <w:rPr>
          <w:sz w:val="28"/>
          <w:szCs w:val="28"/>
        </w:rPr>
        <w:t>муниципального образования город Армавир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Организатор перевозок).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перевозчиками условий договоров на осуществление </w:t>
      </w:r>
      <w:r>
        <w:rPr>
          <w:sz w:val="28"/>
          <w:szCs w:val="28"/>
        </w:rPr>
        <w:t>регулярных пассажирских перевозок на маршрутах регулярного сообщения на территории муниципального образования город Армавир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контроль за соблюдением договоров) осуществляется специалистами отдела транспорта и связи администрации </w:t>
      </w:r>
      <w:r>
        <w:rPr>
          <w:sz w:val="28"/>
          <w:szCs w:val="28"/>
        </w:rPr>
        <w:t xml:space="preserve">муниципального образования город </w:t>
      </w:r>
      <w:r w:rsidRPr="00810D5B">
        <w:rPr>
          <w:rFonts w:ascii="Times New Roman CYR" w:hAnsi="Times New Roman CYR" w:cs="Times New Roman CYR"/>
          <w:sz w:val="28"/>
          <w:szCs w:val="28"/>
        </w:rPr>
        <w:t>Армавир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10D5B">
        <w:rPr>
          <w:rFonts w:ascii="Times New Roman CYR" w:hAnsi="Times New Roman CYR" w:cs="Times New Roman CYR"/>
          <w:sz w:val="28"/>
          <w:szCs w:val="28"/>
        </w:rPr>
        <w:t xml:space="preserve"> 1.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включает в себя: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осуществлением регулярных пассажирских перевозок только по утвержденным Организатором перевозок маршрутам регулярного сообщения;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контроль наличия у перевозчиков и действительности заключенных с Организатором перевозок договоров и утвержденной Организатором перевозок технологической документации (паспорта маршрута регулярного сообщения (далее - паспорт маршрута), графика (расписания) движения маршрута регулярного сообщения и схемы движения с указанием опасных участков маршрута (далее - схема маршрута);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наличия у водителей при выполнении перевозок копий действительных договоров с Организатором перевозок, утверждённых Организатором перевозок и действительных схем и расписаний маршрута, а также путевых листов с отметками о проведении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предрейсовых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технических осмотров транспортных средств,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предрейсовых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медицинских осмотров водителей и лицензионных карточек установленного образца на используемые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транспортные средства;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обеспечением выдачи билетов пассажирам в автомобильном транспорте регулярного сообщения (далее – транспортные средства);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обеспечением соблюдения перевозчиками и водителями утвержденных Организатором перевозок маршрутов регулярного сообщения и графиков (расписаний) движения по ним транспортных средств.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1.4.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осуществляется в следующих формах: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на линии (маршруте);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с использованием оборудования, предназначенного для технического обеспечения контроля за осуществлением регулярных пассажирских перевозок (далее - технический контроль);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документальный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(далее - документальный контроль).</w:t>
      </w:r>
    </w:p>
    <w:p w:rsidR="00D43787" w:rsidRPr="0066741F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3787" w:rsidRPr="00E256A3" w:rsidRDefault="00D43787" w:rsidP="00D4378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56A3"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proofErr w:type="gramStart"/>
      <w:r w:rsidRPr="00E256A3">
        <w:rPr>
          <w:rFonts w:ascii="Times New Roman CYR" w:hAnsi="Times New Roman CYR" w:cs="Times New Roman CYR"/>
          <w:b/>
          <w:sz w:val="28"/>
          <w:szCs w:val="28"/>
        </w:rPr>
        <w:t>Контроль за</w:t>
      </w:r>
      <w:proofErr w:type="gramEnd"/>
      <w:r w:rsidRPr="00E256A3">
        <w:rPr>
          <w:rFonts w:ascii="Times New Roman CYR" w:hAnsi="Times New Roman CYR" w:cs="Times New Roman CYR"/>
          <w:b/>
          <w:sz w:val="28"/>
          <w:szCs w:val="28"/>
        </w:rPr>
        <w:t xml:space="preserve"> соблюдение</w:t>
      </w:r>
      <w:r>
        <w:rPr>
          <w:rFonts w:ascii="Times New Roman CYR" w:hAnsi="Times New Roman CYR" w:cs="Times New Roman CYR"/>
          <w:b/>
          <w:sz w:val="28"/>
          <w:szCs w:val="28"/>
        </w:rPr>
        <w:t>м договоров на линии (маршруте)</w:t>
      </w:r>
    </w:p>
    <w:p w:rsidR="00D43787" w:rsidRPr="0066741F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осуществляется отделом транспорта и связи администрации </w:t>
      </w:r>
      <w:r w:rsidRPr="0066741F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 Армавир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контролеры) непосредственно на линии (маршруте).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На проведение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(далее - контрольные мероприятия) контролеры уполномочиваются плановым заданием, выдаваемым начальником отдела транспорта и связи администрации </w:t>
      </w:r>
      <w:r w:rsidRPr="0066741F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 Армавир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начальник отдела контроля).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>В плановом задании указывается: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дата выдачи и дата проведения контрольных мероприятий;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фамилии и инициалы контролеров;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содержание заданий.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Плановое задание подписывается начальником отдела контроля и выдается контролеру.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2.2.3.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завершения контрольных мероприятий плановое задание сдается контролером начальнику отдела контроля вместе с материалами проведенных контрольных мероприятий.    </w:t>
      </w:r>
    </w:p>
    <w:p w:rsidR="00D43787" w:rsidRPr="0066741F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2.3. Контрольные мероприятия проводятся контролерами с 6 часов до 22 часов, на автом</w:t>
      </w:r>
      <w:r w:rsidRPr="0066741F">
        <w:rPr>
          <w:rFonts w:ascii="Times New Roman CYR" w:hAnsi="Times New Roman CYR" w:cs="Times New Roman CYR"/>
          <w:sz w:val="28"/>
          <w:szCs w:val="28"/>
        </w:rPr>
        <w:t>о</w:t>
      </w:r>
      <w:r w:rsidRPr="0066741F">
        <w:rPr>
          <w:rFonts w:ascii="Times New Roman CYR" w:hAnsi="Times New Roman CYR" w:cs="Times New Roman CYR"/>
          <w:sz w:val="28"/>
          <w:szCs w:val="28"/>
        </w:rPr>
        <w:t>бильных дорогах, по которым проходят маршруты регулярного сообщения, а также на автовокзалах (автостанциях) и в иных местах остановки и стоянки транспортных средств.</w:t>
      </w:r>
    </w:p>
    <w:p w:rsidR="00D43787" w:rsidRPr="0066741F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В ночное время (с 22 часов до 6 часов) контрольные мероприятия пров</w:t>
      </w:r>
      <w:r w:rsidRPr="0066741F">
        <w:rPr>
          <w:rFonts w:ascii="Times New Roman CYR" w:hAnsi="Times New Roman CYR" w:cs="Times New Roman CYR"/>
          <w:sz w:val="28"/>
          <w:szCs w:val="28"/>
        </w:rPr>
        <w:t>о</w:t>
      </w:r>
      <w:r w:rsidRPr="0066741F">
        <w:rPr>
          <w:rFonts w:ascii="Times New Roman CYR" w:hAnsi="Times New Roman CYR" w:cs="Times New Roman CYR"/>
          <w:sz w:val="28"/>
          <w:szCs w:val="28"/>
        </w:rPr>
        <w:t>дятся контролерами, как правило, совместно с сотрудниками государственной инспекции безопасности дорожного движения (далее - ГИБДД).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В темное время суток и при недостаточной видимости контрольные мероприятия проводятся на участках автомобильных дорог, имеющих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искусственное освещение.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 При проведении контрольных мероприятий на автомобильной дороге в месте, выбранном для проведения контрольных мероприятий, дорожные условия должны обеспечивать безопасность контролеров, а также безопасность дорожного движения.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2.5.1. </w:t>
      </w:r>
      <w:r>
        <w:rPr>
          <w:rFonts w:ascii="Times New Roman CYR" w:hAnsi="Times New Roman CYR" w:cs="Times New Roman CYR"/>
          <w:sz w:val="28"/>
          <w:szCs w:val="28"/>
        </w:rPr>
        <w:t>Контрольные мероприятия не проводятся на автомобильных дорогах в местах, не обеспечивающих безопасность дорожного движения и контролеров при остановке транспортных средств.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2.</w:t>
      </w:r>
      <w:r w:rsidRPr="00AD4AB0">
        <w:rPr>
          <w:rFonts w:ascii="Times New Roman CYR" w:hAnsi="Times New Roman CYR" w:cs="Times New Roman CYR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Остановка транспортных средств не производится на участках автомобильных дорог: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где их остановка запрещена правилами дорожного движения;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имеющих одну полосу для движения транспортных средств в направлении, в котором осуществляется контроль, при отсутствии участка обочины с твердым покрытием шириной не менее трех метров;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имеющих две полосы для движения транспортных средств во встречных направлениях, при отсутствии участка обочины с твердым покрытием шириной не менее трех метров;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оборудованных со стороны обочины сооружениями ограничивающими полосу для движения транспортных средств в направлении, в котором осуществляется контроль.</w:t>
      </w:r>
    </w:p>
    <w:p w:rsidR="00D43787" w:rsidRPr="00AD4AB0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>2.6. При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проведении контрольных мероприятий на контролере должен быть одет жилет со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световозвращающими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4AB0">
        <w:rPr>
          <w:rFonts w:ascii="Times New Roman CYR" w:hAnsi="Times New Roman CYR" w:cs="Times New Roman CYR"/>
          <w:sz w:val="28"/>
          <w:szCs w:val="28"/>
        </w:rPr>
        <w:t>вставками и нанесенным на нем наименованием Организатора перевозок. На жилете закрепляется информацио</w:t>
      </w:r>
      <w:r w:rsidRPr="00AD4AB0">
        <w:rPr>
          <w:rFonts w:ascii="Times New Roman CYR" w:hAnsi="Times New Roman CYR" w:cs="Times New Roman CYR"/>
          <w:sz w:val="28"/>
          <w:szCs w:val="28"/>
        </w:rPr>
        <w:t>н</w:t>
      </w:r>
      <w:r w:rsidRPr="00AD4AB0">
        <w:rPr>
          <w:rFonts w:ascii="Times New Roman CYR" w:hAnsi="Times New Roman CYR" w:cs="Times New Roman CYR"/>
          <w:sz w:val="28"/>
          <w:szCs w:val="28"/>
        </w:rPr>
        <w:t>ная табличка с указанием фамилии, имени и отчества контролера, а также н</w:t>
      </w:r>
      <w:r w:rsidRPr="00AD4AB0">
        <w:rPr>
          <w:rFonts w:ascii="Times New Roman CYR" w:hAnsi="Times New Roman CYR" w:cs="Times New Roman CYR"/>
          <w:sz w:val="28"/>
          <w:szCs w:val="28"/>
        </w:rPr>
        <w:t>а</w:t>
      </w:r>
      <w:r w:rsidRPr="00AD4AB0">
        <w:rPr>
          <w:rFonts w:ascii="Times New Roman CYR" w:hAnsi="Times New Roman CYR" w:cs="Times New Roman CYR"/>
          <w:sz w:val="28"/>
          <w:szCs w:val="28"/>
        </w:rPr>
        <w:t>именования занимаемой им должности, согласно штатному расписанию Орг</w:t>
      </w:r>
      <w:r w:rsidRPr="00AD4AB0">
        <w:rPr>
          <w:rFonts w:ascii="Times New Roman CYR" w:hAnsi="Times New Roman CYR" w:cs="Times New Roman CYR"/>
          <w:sz w:val="28"/>
          <w:szCs w:val="28"/>
        </w:rPr>
        <w:t>а</w:t>
      </w:r>
      <w:r w:rsidRPr="00AD4AB0">
        <w:rPr>
          <w:rFonts w:ascii="Times New Roman CYR" w:hAnsi="Times New Roman CYR" w:cs="Times New Roman CYR"/>
          <w:sz w:val="28"/>
          <w:szCs w:val="28"/>
        </w:rPr>
        <w:t>низатора перевозок.</w:t>
      </w:r>
    </w:p>
    <w:p w:rsidR="00D43787" w:rsidRPr="00AD4AB0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>2.7. При проведении контрольных мероприятий контролер обязан иметь при себе служебное удостоверение, выданное Организатором перевозок.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Контрольные мероприятий не проводятся контролером при отсутствии у него жилета, служебного удостоверения и планового задания на их проведение.</w:t>
      </w:r>
    </w:p>
    <w:p w:rsidR="00D43787" w:rsidRPr="00AD4AB0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>2.9. Требование об остановке транспортного средства под</w:t>
      </w:r>
      <w:r w:rsidRPr="00AD4AB0">
        <w:rPr>
          <w:rFonts w:ascii="Times New Roman CYR" w:hAnsi="Times New Roman CYR" w:cs="Times New Roman CYR"/>
          <w:sz w:val="28"/>
          <w:szCs w:val="28"/>
        </w:rPr>
        <w:t>а</w:t>
      </w:r>
      <w:r w:rsidRPr="00AD4AB0">
        <w:rPr>
          <w:rFonts w:ascii="Times New Roman CYR" w:hAnsi="Times New Roman CYR" w:cs="Times New Roman CYR"/>
          <w:sz w:val="28"/>
          <w:szCs w:val="28"/>
        </w:rPr>
        <w:t>ется контролером жестом руки, при необходимости с применением жезла или диска с красным сигналом (</w:t>
      </w:r>
      <w:proofErr w:type="spellStart"/>
      <w:r w:rsidRPr="00AD4AB0">
        <w:rPr>
          <w:rFonts w:ascii="Times New Roman CYR" w:hAnsi="Times New Roman CYR" w:cs="Times New Roman CYR"/>
          <w:sz w:val="28"/>
          <w:szCs w:val="28"/>
        </w:rPr>
        <w:t>световозвращателем</w:t>
      </w:r>
      <w:proofErr w:type="spellEnd"/>
      <w:r w:rsidRPr="00AD4AB0">
        <w:rPr>
          <w:rFonts w:ascii="Times New Roman CYR" w:hAnsi="Times New Roman CYR" w:cs="Times New Roman CYR"/>
          <w:sz w:val="28"/>
          <w:szCs w:val="28"/>
        </w:rPr>
        <w:t>), направленной на транспор</w:t>
      </w:r>
      <w:r w:rsidRPr="00AD4AB0">
        <w:rPr>
          <w:rFonts w:ascii="Times New Roman CYR" w:hAnsi="Times New Roman CYR" w:cs="Times New Roman CYR"/>
          <w:sz w:val="28"/>
          <w:szCs w:val="28"/>
        </w:rPr>
        <w:t>т</w:t>
      </w:r>
      <w:r w:rsidRPr="00AD4AB0">
        <w:rPr>
          <w:rFonts w:ascii="Times New Roman CYR" w:hAnsi="Times New Roman CYR" w:cs="Times New Roman CYR"/>
          <w:sz w:val="28"/>
          <w:szCs w:val="28"/>
        </w:rPr>
        <w:t>ное средство. При подаче сигналов об остановке должно быть указано место остановки транспортного средства.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2.10.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случаях невыполнения водителем транспортного средства требования об остановке, информация об этом фиксируется составлением служебной записки на имя начальника отдела контроля (далее - служебная записка) с указанием времени и места проведения контрольных мероприятий, марки и государственного регистрационного номера транспортного средства, номерного обозначения и наименования маршрута (при наличии на транспортном средстве информационной таблички с указанием наименования и номера маршрута).</w:t>
      </w:r>
      <w:proofErr w:type="gramEnd"/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 xml:space="preserve">Невыполнение водителем транспортного средства требования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остановке является отказом от проведения контрольных мероприятий.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>Остановив транспортное средство, контролер должен незамедлительно подойти к водителю, представиться, изложить требование о передаче необходимых для проверки документов.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>Контролер вправе проверить наличие билетов у пассажиров, находящихся в транспортном средстве.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>При проведении контрольных мероприятий контролерами применяется фото и (или) видео фиксация, а также может осуществляться аудиозапись.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D4AB0">
        <w:rPr>
          <w:rFonts w:ascii="Times New Roman CYR" w:hAnsi="Times New Roman CYR" w:cs="Times New Roman CYR"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</w:rPr>
        <w:t>При обнаружении достаточных данных, указывающих на наличие события административного правонарушения или нарушения договора, контролер разъясняет водителю, какое правонарушение или нарушение договора допущено и в чем оно заключается. Дальнейшие действия осуществляются в соответствии с законодательством об административных правонарушениях и настоящим Положением, в зависимости от обстоятельств административного правонарушения или нарушения условий договора.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401C7">
        <w:rPr>
          <w:rFonts w:ascii="Times New Roman CYR" w:hAnsi="Times New Roman CYR" w:cs="Times New Roman CYR"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отказе водителя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предоставить документы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необходимые для проведения контрольных мероприятий, контролером составляется служебная записка с указанием обстоятельств.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401C7">
        <w:rPr>
          <w:rFonts w:ascii="Times New Roman CYR" w:hAnsi="Times New Roman CYR" w:cs="Times New Roman CYR"/>
          <w:sz w:val="28"/>
          <w:szCs w:val="28"/>
        </w:rPr>
        <w:t xml:space="preserve">2.16.1. </w:t>
      </w:r>
      <w:r>
        <w:rPr>
          <w:rFonts w:ascii="Times New Roman CYR" w:hAnsi="Times New Roman CYR" w:cs="Times New Roman CYR"/>
          <w:sz w:val="28"/>
          <w:szCs w:val="28"/>
        </w:rPr>
        <w:t>В случае отказа водителя предоставить необходимые для осуществления регулярных пассажирских перевозок предусмотренные законодательством документы, контролером в рамках своих полномочий составляется протокол об административном правонарушении по статье, предусматривающей ответственность за отсутствие таких документов.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401C7">
        <w:rPr>
          <w:rFonts w:ascii="Times New Roman CYR" w:hAnsi="Times New Roman CYR" w:cs="Times New Roman CYR"/>
          <w:sz w:val="28"/>
          <w:szCs w:val="28"/>
        </w:rPr>
        <w:t xml:space="preserve">2.16.2. </w:t>
      </w:r>
      <w:r>
        <w:rPr>
          <w:rFonts w:ascii="Times New Roman CYR" w:hAnsi="Times New Roman CYR" w:cs="Times New Roman CYR"/>
          <w:sz w:val="28"/>
          <w:szCs w:val="28"/>
        </w:rPr>
        <w:t>К протоколу контролером прилагаются фото и (или) видео материалы, объяснения лиц, участвовавших при проведении контрольных мероприятий, а также иные доказательства совершенного административного правонарушения и (или) нарушения условий договора (далее - материалы контрольного мероприятия).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401C7">
        <w:rPr>
          <w:rFonts w:ascii="Times New Roman CYR" w:hAnsi="Times New Roman CYR" w:cs="Times New Roman CYR"/>
          <w:sz w:val="28"/>
          <w:szCs w:val="28"/>
        </w:rPr>
        <w:t xml:space="preserve">2.16.3. </w:t>
      </w:r>
      <w:r>
        <w:rPr>
          <w:rFonts w:ascii="Times New Roman CYR" w:hAnsi="Times New Roman CYR" w:cs="Times New Roman CYR"/>
          <w:sz w:val="28"/>
          <w:szCs w:val="28"/>
        </w:rPr>
        <w:t>В случае выявления нарушений законодательства на транспорте, составление протоколов об административных правонарушениях по которым не входит в компетенцию контролера, им составляется служебная записка, в которой указываются обстоятельства и существо выявленных нарушений законодательства, а также прилагаются иные материалы контрольного мероприятия.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401C7">
        <w:rPr>
          <w:rFonts w:ascii="Times New Roman CYR" w:hAnsi="Times New Roman CYR" w:cs="Times New Roman CYR"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sz w:val="28"/>
          <w:szCs w:val="28"/>
        </w:rPr>
        <w:t>При установлении в ходе контрольных мероприятий, признаков состава или события преступного деяния, соответствующая информация докладывается контролером посредством телефонной связи начальнику отдела контроля для принятия решения о вызове сотрудников органов внутренних дел.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2.18. </w:t>
      </w:r>
      <w:r>
        <w:rPr>
          <w:rFonts w:ascii="Times New Roman CYR" w:hAnsi="Times New Roman CYR" w:cs="Times New Roman CYR"/>
          <w:sz w:val="28"/>
          <w:szCs w:val="28"/>
        </w:rPr>
        <w:t>При невозможности доклада и в зависимости от конкретной обстановки решение о вызове сотрудников органов внутренних дел принимается контролером.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2.19. </w:t>
      </w:r>
      <w:r>
        <w:rPr>
          <w:rFonts w:ascii="Times New Roman CYR" w:hAnsi="Times New Roman CYR" w:cs="Times New Roman CYR"/>
          <w:sz w:val="28"/>
          <w:szCs w:val="28"/>
        </w:rPr>
        <w:t>После проведения контрольных мероприятий собранные материалы передаются контролером начальнику отдела контроля не позднее рабочего дня, следующего за днем проведения контрольных мероприятий.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lastRenderedPageBreak/>
        <w:t xml:space="preserve">2.20. </w:t>
      </w:r>
      <w:r>
        <w:rPr>
          <w:rFonts w:ascii="Times New Roman CYR" w:hAnsi="Times New Roman CYR" w:cs="Times New Roman CYR"/>
          <w:sz w:val="28"/>
          <w:szCs w:val="28"/>
        </w:rPr>
        <w:t>Протоколы об административном правонарушении, а также служебные записки об иных выявленных нарушениях и прилагаемые к ним материалы контрольных мероприятий подлежат учету.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2.21. </w:t>
      </w:r>
      <w:r>
        <w:rPr>
          <w:rFonts w:ascii="Times New Roman CYR" w:hAnsi="Times New Roman CYR" w:cs="Times New Roman CYR"/>
          <w:sz w:val="28"/>
          <w:szCs w:val="28"/>
        </w:rPr>
        <w:t>Дальнейшее производство по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2.22. </w:t>
      </w:r>
      <w:r>
        <w:rPr>
          <w:rFonts w:ascii="Times New Roman CYR" w:hAnsi="Times New Roman CYR" w:cs="Times New Roman CYR"/>
          <w:sz w:val="28"/>
          <w:szCs w:val="28"/>
        </w:rPr>
        <w:t>При выявлении нарушений условий договора, не содержащих признаков административного правонарушения, контролером составляется акт выявленных нарушений договорных обязательств, который направляется начальнику отдела контроля для рассмотрения и принятия решения.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2.2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 установлении в ходе рассмотрения указанных материалов признаков административного правонарушения, производство по которому не входит в компетенцию Организатора перевозок, такие материалы передаются Организатором перевозок в орган (должностному лицу), который в соответствии с законодательством уполномочен на ведение производства по таким делам об административных правонарушениях.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2.2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Материалы контрольных мероприятий, содержащие сведения о нарушении условий заключенных договоров, не являющиеся административными правонарушениями, учитываются Организатором перевозок, а установленные ими обстоятельства являются основаниями для последующего направления перевозчику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2.2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Материалы контрольных мероприятий, не содержащие сведений о совершении административных правонарушений или нарушений условий договоров, списываются начальником отдела контроля в номенклатурное дело.</w:t>
      </w:r>
    </w:p>
    <w:p w:rsidR="00D43787" w:rsidRPr="0066741F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3787" w:rsidRPr="00E256A3" w:rsidRDefault="00D43787" w:rsidP="00D4378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56A3">
        <w:rPr>
          <w:rFonts w:ascii="Times New Roman CYR" w:hAnsi="Times New Roman CYR" w:cs="Times New Roman CYR"/>
          <w:b/>
          <w:sz w:val="28"/>
          <w:szCs w:val="28"/>
        </w:rPr>
        <w:t xml:space="preserve">3. Технический </w:t>
      </w:r>
      <w:proofErr w:type="gramStart"/>
      <w:r w:rsidRPr="00E256A3">
        <w:rPr>
          <w:rFonts w:ascii="Times New Roman CYR" w:hAnsi="Times New Roman CYR" w:cs="Times New Roman CYR"/>
          <w:b/>
          <w:sz w:val="28"/>
          <w:szCs w:val="28"/>
        </w:rPr>
        <w:t>контроль за</w:t>
      </w:r>
      <w:proofErr w:type="gramEnd"/>
      <w:r w:rsidRPr="00E256A3">
        <w:rPr>
          <w:rFonts w:ascii="Times New Roman CYR" w:hAnsi="Times New Roman CYR" w:cs="Times New Roman CYR"/>
          <w:b/>
          <w:sz w:val="28"/>
          <w:szCs w:val="28"/>
        </w:rPr>
        <w:t xml:space="preserve"> соблюдением договоров</w:t>
      </w:r>
    </w:p>
    <w:p w:rsidR="00D43787" w:rsidRPr="0066741F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3.1.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осуществляется Организатором перевозок также с использованием оборудования, предназначенного для технического обеспечения контроля за осуществлением регулярных пассажирских перевозок (технический контроль).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Службой мониторинга осуществляется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с использованием контрольного оборудования, в том числе контроль соблюдения расписаний и графиков движения, а также выполняются иные функции, определенные правовыми актами, регламентирующими деятельность службы мониторинга.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обеспечением соблюдения перевозчиками и водителями утвержденных Организатором перевозок маршрутов регулярного сообщения и графиков (расписаний) движения по ним транспортных средств осуществляется Организатором перевозок с использованием данных, полученных службой мониторинга с использованием контрольного оборудования.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При проведении мероприятий технического контроля, Организатор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перевозок использует сведения о нарушении договоров, зафиксированные контрольным оборудованием службы мониторинга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соблюдении условий договоров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истребуются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Организатором перевозок из службы мониторинга.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 транспорта и связи администрации </w:t>
      </w:r>
      <w:r w:rsidRPr="0066741F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 Армавир</w:t>
      </w:r>
      <w:r>
        <w:rPr>
          <w:rFonts w:ascii="Times New Roman CYR" w:hAnsi="Times New Roman CYR" w:cs="Times New Roman CYR"/>
          <w:sz w:val="28"/>
          <w:szCs w:val="28"/>
        </w:rPr>
        <w:t xml:space="preserve"> непосредственно проводит мероприятия технического контроля совместно с должностными лицами службы мониторинга.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Обстоятельства, зафиксированные контрольным оборудованием службы мониторинга, являются основаниями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Фактические данные, полученные с использованием контрольного оборудования службы мониторинга, в соответствии с законодательством об административных правонарушениях могут использоваться в качестве доказательств по делам об административных правонарушениях.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Поступление Организатору перевозок от службы мониторинга материалов, содержащих данные, указывающие на наличие события административного правонарушения, является поводом к возбуждению дела об административном правонарушении.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66741F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Дальнейшее производство по таким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D43787" w:rsidRPr="0066741F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3787" w:rsidRPr="00E256A3" w:rsidRDefault="00D43787" w:rsidP="00D43787">
      <w:pPr>
        <w:widowControl w:val="0"/>
        <w:tabs>
          <w:tab w:val="left" w:pos="75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56A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E256A3">
        <w:rPr>
          <w:rFonts w:ascii="Times New Roman CYR" w:hAnsi="Times New Roman CYR" w:cs="Times New Roman CYR"/>
          <w:b/>
          <w:sz w:val="28"/>
          <w:szCs w:val="28"/>
        </w:rPr>
        <w:t xml:space="preserve">Документальный </w:t>
      </w:r>
      <w:proofErr w:type="gramStart"/>
      <w:r w:rsidRPr="00E256A3">
        <w:rPr>
          <w:rFonts w:ascii="Times New Roman CYR" w:hAnsi="Times New Roman CYR" w:cs="Times New Roman CYR"/>
          <w:b/>
          <w:sz w:val="28"/>
          <w:szCs w:val="28"/>
        </w:rPr>
        <w:t>контроль за</w:t>
      </w:r>
      <w:proofErr w:type="gramEnd"/>
      <w:r w:rsidRPr="00E256A3">
        <w:rPr>
          <w:rFonts w:ascii="Times New Roman CYR" w:hAnsi="Times New Roman CYR" w:cs="Times New Roman CYR"/>
          <w:b/>
          <w:sz w:val="28"/>
          <w:szCs w:val="28"/>
        </w:rPr>
        <w:t xml:space="preserve"> соблюдением договоров</w:t>
      </w:r>
    </w:p>
    <w:p w:rsidR="00D43787" w:rsidRPr="00BC441B" w:rsidRDefault="00D43787" w:rsidP="00D43787">
      <w:pPr>
        <w:widowControl w:val="0"/>
        <w:tabs>
          <w:tab w:val="left" w:pos="753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 осуществляется Организатором перевозок также путем истребования сведений о предоставленных транспортных услугах (далее - документальный контроль).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условий договоров Организатор перевозок истребует сведения о предоставленных транспортных услугах от перевозчиков.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Такие сведения Организатор перевозок истребует у перевозчика при необходимости, но не чаще одного раза в месяц.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Обстоятельства, установленные документами о предоставленных транспортных услугах, являются основаниями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Поступление Организатору перевозок материалов при проведении мероприятий документального контроля, содержащих данные, указывающие на наличие события административного правонарушения, является поводом к возбуждению дела об административном правонарушении.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 xml:space="preserve">Дальнейшее производство по таким делам об административных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правонарушениях осуществляется в порядке, определенном законодательством об административных правонарушениях.</w:t>
      </w:r>
    </w:p>
    <w:p w:rsidR="00D43787" w:rsidRDefault="00D43787" w:rsidP="00D43787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3787" w:rsidRDefault="00D43787" w:rsidP="00D43787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3787" w:rsidRPr="00190AAB" w:rsidRDefault="00D43787" w:rsidP="00D43787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3787" w:rsidRPr="00E256A3" w:rsidRDefault="00D43787" w:rsidP="00D43787">
      <w:pPr>
        <w:widowControl w:val="0"/>
        <w:tabs>
          <w:tab w:val="left" w:pos="75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56A3">
        <w:rPr>
          <w:rFonts w:ascii="Times New Roman CYR" w:hAnsi="Times New Roman CYR" w:cs="Times New Roman CYR"/>
          <w:b/>
          <w:sz w:val="28"/>
          <w:szCs w:val="28"/>
        </w:rPr>
        <w:t>5. Выдача предписаний об устранении нарушений условий договора</w:t>
      </w:r>
    </w:p>
    <w:p w:rsidR="00D43787" w:rsidRPr="00190AAB" w:rsidRDefault="00D43787" w:rsidP="00D43787">
      <w:pPr>
        <w:widowControl w:val="0"/>
        <w:tabs>
          <w:tab w:val="left" w:pos="753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По результатам проведения мероприятий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договоров, Организатор перевозок выдают перевозчику обязательные к исполнению предписания об устранении нарушений условий договора на право осуществления регулярных пассажирских перевозок (далее - предписание).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Основаниями для направления перевозчику предписания являются обстоятельства установленные: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служебными записками и материалами контрольных мероприятий, содержащими сведения о нарушениях условий заключенных договоров, не являющиеся административными правонарушениями;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постановлениями о привлечении к административной ответственности;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 использованием контрольного оборудования службы мониторинга;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документами, содержащими сведения о предоставленных транспортных услугах.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В предписании указываются: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обстоятельства, установленные при проведении мероприятий по контролю за соблюдением договоров, послужившие основанием для выдачи предписания;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меры, которые надлежит принять перевозчику в целях устранения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или) недопущения впредь выявленных нарушений условий договоров;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срок, в течение которого перевозчиком должны быть приняты указанные меры;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перевозчику в установленный срок сообщить Организатору перевозок о мерах, принятых им в целях устранения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или) недопущения впредь выявленных нарушений условий договоров;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предупреждение перевозчика о возможности расторжения договора за нарушения его условий.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5.3.1. Обстоятельства, установленные при проведении мероприятий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договоров, излагаются в предписании в соответствии с фактическими данными, содержащимися в материалах проведенных контрольных мероприятий.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5.3.2. Срок, в течение которого перевозчиком должны быть приняты меры в соответствии с выданным предписанием, должен составлять не менее десяти календарных дней, и исчисляется со дня вручения либо получения предписания перевозчиком, его должностным лицом.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 xml:space="preserve">Предписание подписывается первым заместителем главы </w:t>
      </w:r>
      <w:r>
        <w:rPr>
          <w:sz w:val="28"/>
          <w:szCs w:val="28"/>
        </w:rPr>
        <w:t>муниципального образования город Армавир</w:t>
      </w:r>
      <w:r>
        <w:rPr>
          <w:rFonts w:ascii="Times New Roman CYR" w:hAnsi="Times New Roman CYR" w:cs="Times New Roman CYR"/>
          <w:sz w:val="28"/>
          <w:szCs w:val="28"/>
        </w:rPr>
        <w:t xml:space="preserve"> либо лицом, исполняющим его обязанности.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Организатор перевозок заказным почтовым отправлением направляет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предписание перевозчику по адресу (адресам), указанным им при заключении договора, а также иным способом информирует перевозчика о выдаче предписания.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Предписание вручается перевозчику, его представителю по месту нахождения Организатора перевозок, по месту осуществления перевозок либо по месту постоянного или временного нахождения перевозчика, его представителя или органа его управления.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>5.7.</w:t>
      </w:r>
      <w:r>
        <w:rPr>
          <w:rFonts w:ascii="Times New Roman CYR" w:hAnsi="Times New Roman CYR" w:cs="Times New Roman CYR"/>
          <w:sz w:val="28"/>
          <w:szCs w:val="28"/>
        </w:rPr>
        <w:t xml:space="preserve"> Вручение предписания удостоверяется подписью перевозчика, его представителя на копии предписания или ином документе, свидетельствующем о вручении предписания.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При отказе перевозчика либо его представителя от получения предписания (его копии), должностным лицом Организатора перевозок делается соответствующая запись на экземпляре предписания с указанием обстоятельств отказа от его получения.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>Предписание считается врученным перевозчику в день его поступления почтовым отправлением по адресу (адресам), указанным им при заключении договора либо вручения его копии перевозчику, его представителю.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sz w:val="28"/>
          <w:szCs w:val="28"/>
        </w:rPr>
        <w:t>Не может считаться не врученным предписание, в случае отказа перевозчика (его представителя) от его получения или неявки перевозчика (его представителя) для его получения, несмотря на почтовое извещение.</w:t>
      </w:r>
    </w:p>
    <w:p w:rsidR="00D43787" w:rsidRDefault="00D43787" w:rsidP="00D43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6741F">
        <w:rPr>
          <w:rFonts w:ascii="Times New Roman CYR" w:hAnsi="Times New Roman CYR" w:cs="Times New Roman CYR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sz w:val="28"/>
          <w:szCs w:val="28"/>
        </w:rPr>
        <w:t>Выданные перевозчикам предписания подлежат учету. Их копии приобщаются к экземплярам договоров, хранящимся Организатором перевозок.</w:t>
      </w:r>
    </w:p>
    <w:p w:rsidR="00D43787" w:rsidRPr="00190AAB" w:rsidRDefault="00D43787" w:rsidP="00D43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3787" w:rsidRDefault="00D43787" w:rsidP="00D437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D43787" w:rsidRDefault="00D43787" w:rsidP="00D437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начальника отдела транспорта</w:t>
      </w:r>
    </w:p>
    <w:p w:rsidR="00D43787" w:rsidRDefault="00D43787" w:rsidP="00D4378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связи администрации </w:t>
      </w:r>
    </w:p>
    <w:p w:rsidR="00D43787" w:rsidRPr="00190AAB" w:rsidRDefault="00D43787" w:rsidP="00D43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D43787" w:rsidRDefault="00D43787" w:rsidP="00D437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 Армавир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В.А.Баскаль</w:t>
      </w:r>
      <w:proofErr w:type="spellEnd"/>
    </w:p>
    <w:p w:rsidR="00393F46" w:rsidRPr="003F696A" w:rsidRDefault="00393F46" w:rsidP="003F696A">
      <w:pPr>
        <w:jc w:val="center"/>
        <w:rPr>
          <w:rFonts w:eastAsia="MS Mincho"/>
          <w:sz w:val="28"/>
          <w:szCs w:val="28"/>
        </w:rPr>
      </w:pPr>
    </w:p>
    <w:sectPr w:rsidR="00393F46" w:rsidRPr="003F696A" w:rsidSect="009E1266">
      <w:headerReference w:type="even" r:id="rId8"/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FF" w:rsidRDefault="008B51FF">
      <w:r>
        <w:separator/>
      </w:r>
    </w:p>
  </w:endnote>
  <w:endnote w:type="continuationSeparator" w:id="1">
    <w:p w:rsidR="008B51FF" w:rsidRDefault="008B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FF" w:rsidRDefault="008B51FF">
      <w:r>
        <w:separator/>
      </w:r>
    </w:p>
  </w:footnote>
  <w:footnote w:type="continuationSeparator" w:id="1">
    <w:p w:rsidR="008B51FF" w:rsidRDefault="008B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25" w:rsidRDefault="00082E30" w:rsidP="00C730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2C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C25" w:rsidRDefault="00202C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25" w:rsidRDefault="00082E30" w:rsidP="00C730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2C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787">
      <w:rPr>
        <w:rStyle w:val="a7"/>
        <w:noProof/>
      </w:rPr>
      <w:t>2</w:t>
    </w:r>
    <w:r>
      <w:rPr>
        <w:rStyle w:val="a7"/>
      </w:rPr>
      <w:fldChar w:fldCharType="end"/>
    </w:r>
  </w:p>
  <w:p w:rsidR="00202C25" w:rsidRDefault="00202C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3AAB"/>
    <w:multiLevelType w:val="hybridMultilevel"/>
    <w:tmpl w:val="157A30D8"/>
    <w:lvl w:ilvl="0" w:tplc="592A2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69"/>
    <w:rsid w:val="00017F0E"/>
    <w:rsid w:val="00024364"/>
    <w:rsid w:val="000269CB"/>
    <w:rsid w:val="0005179D"/>
    <w:rsid w:val="00070F7E"/>
    <w:rsid w:val="00075579"/>
    <w:rsid w:val="00077BE7"/>
    <w:rsid w:val="00082E30"/>
    <w:rsid w:val="000A13D7"/>
    <w:rsid w:val="000B696C"/>
    <w:rsid w:val="000D5F69"/>
    <w:rsid w:val="000E775A"/>
    <w:rsid w:val="000F1959"/>
    <w:rsid w:val="001009B1"/>
    <w:rsid w:val="00103175"/>
    <w:rsid w:val="00120EA6"/>
    <w:rsid w:val="00124439"/>
    <w:rsid w:val="001315AE"/>
    <w:rsid w:val="00132692"/>
    <w:rsid w:val="00133A59"/>
    <w:rsid w:val="00143A06"/>
    <w:rsid w:val="00150FCD"/>
    <w:rsid w:val="001532DD"/>
    <w:rsid w:val="001648A3"/>
    <w:rsid w:val="001675E1"/>
    <w:rsid w:val="0017079F"/>
    <w:rsid w:val="001747F2"/>
    <w:rsid w:val="00180BCB"/>
    <w:rsid w:val="0019385C"/>
    <w:rsid w:val="001A286E"/>
    <w:rsid w:val="001B2549"/>
    <w:rsid w:val="001B269E"/>
    <w:rsid w:val="001C35B5"/>
    <w:rsid w:val="001D7892"/>
    <w:rsid w:val="001F672D"/>
    <w:rsid w:val="00202C25"/>
    <w:rsid w:val="0021368C"/>
    <w:rsid w:val="00222BBF"/>
    <w:rsid w:val="00230344"/>
    <w:rsid w:val="0024524F"/>
    <w:rsid w:val="00251C75"/>
    <w:rsid w:val="002623B0"/>
    <w:rsid w:val="00292966"/>
    <w:rsid w:val="002A2B50"/>
    <w:rsid w:val="002B2FDE"/>
    <w:rsid w:val="002B453A"/>
    <w:rsid w:val="002B6E20"/>
    <w:rsid w:val="002D16DA"/>
    <w:rsid w:val="002E367C"/>
    <w:rsid w:val="002E6459"/>
    <w:rsid w:val="002F287C"/>
    <w:rsid w:val="002F348A"/>
    <w:rsid w:val="002F65F2"/>
    <w:rsid w:val="002F6F6A"/>
    <w:rsid w:val="0030275D"/>
    <w:rsid w:val="00307D59"/>
    <w:rsid w:val="00312FA4"/>
    <w:rsid w:val="003406F2"/>
    <w:rsid w:val="003411E1"/>
    <w:rsid w:val="00350565"/>
    <w:rsid w:val="00353014"/>
    <w:rsid w:val="00356162"/>
    <w:rsid w:val="00356A9A"/>
    <w:rsid w:val="00373BD7"/>
    <w:rsid w:val="003745A0"/>
    <w:rsid w:val="003779C5"/>
    <w:rsid w:val="00393F46"/>
    <w:rsid w:val="00396501"/>
    <w:rsid w:val="003B7DB6"/>
    <w:rsid w:val="003D262B"/>
    <w:rsid w:val="003D447E"/>
    <w:rsid w:val="003D50D8"/>
    <w:rsid w:val="003F41C4"/>
    <w:rsid w:val="003F696A"/>
    <w:rsid w:val="004061A1"/>
    <w:rsid w:val="0041023C"/>
    <w:rsid w:val="00415074"/>
    <w:rsid w:val="00423094"/>
    <w:rsid w:val="004541C8"/>
    <w:rsid w:val="004611E5"/>
    <w:rsid w:val="00464BEF"/>
    <w:rsid w:val="00470941"/>
    <w:rsid w:val="00476D73"/>
    <w:rsid w:val="004779CF"/>
    <w:rsid w:val="00487349"/>
    <w:rsid w:val="004B5B08"/>
    <w:rsid w:val="005008BD"/>
    <w:rsid w:val="00500952"/>
    <w:rsid w:val="005065E6"/>
    <w:rsid w:val="00520C55"/>
    <w:rsid w:val="00527E88"/>
    <w:rsid w:val="005530F1"/>
    <w:rsid w:val="0057165F"/>
    <w:rsid w:val="00584A60"/>
    <w:rsid w:val="00590686"/>
    <w:rsid w:val="00592893"/>
    <w:rsid w:val="00597580"/>
    <w:rsid w:val="005C6D38"/>
    <w:rsid w:val="005E1363"/>
    <w:rsid w:val="0062065A"/>
    <w:rsid w:val="006264FD"/>
    <w:rsid w:val="0062673A"/>
    <w:rsid w:val="006364AB"/>
    <w:rsid w:val="00636E89"/>
    <w:rsid w:val="006467C6"/>
    <w:rsid w:val="0065255D"/>
    <w:rsid w:val="006C449B"/>
    <w:rsid w:val="006E0117"/>
    <w:rsid w:val="006E10E2"/>
    <w:rsid w:val="006F26E9"/>
    <w:rsid w:val="0071367E"/>
    <w:rsid w:val="007313DE"/>
    <w:rsid w:val="00741B87"/>
    <w:rsid w:val="0074208C"/>
    <w:rsid w:val="007424F3"/>
    <w:rsid w:val="0074283A"/>
    <w:rsid w:val="00742996"/>
    <w:rsid w:val="00756DB1"/>
    <w:rsid w:val="0076063B"/>
    <w:rsid w:val="00760D5B"/>
    <w:rsid w:val="007616D4"/>
    <w:rsid w:val="00764C02"/>
    <w:rsid w:val="0076774A"/>
    <w:rsid w:val="007704E4"/>
    <w:rsid w:val="007708C4"/>
    <w:rsid w:val="00770C33"/>
    <w:rsid w:val="00771674"/>
    <w:rsid w:val="00774368"/>
    <w:rsid w:val="007934C2"/>
    <w:rsid w:val="007939B8"/>
    <w:rsid w:val="00793A71"/>
    <w:rsid w:val="007954D4"/>
    <w:rsid w:val="007A73C3"/>
    <w:rsid w:val="007B1ED8"/>
    <w:rsid w:val="007C2430"/>
    <w:rsid w:val="007E2497"/>
    <w:rsid w:val="007F4890"/>
    <w:rsid w:val="007F5167"/>
    <w:rsid w:val="00800EE2"/>
    <w:rsid w:val="008054F6"/>
    <w:rsid w:val="008131FD"/>
    <w:rsid w:val="00814967"/>
    <w:rsid w:val="008300DE"/>
    <w:rsid w:val="0083290B"/>
    <w:rsid w:val="00842DD0"/>
    <w:rsid w:val="00856385"/>
    <w:rsid w:val="00875DCE"/>
    <w:rsid w:val="00876603"/>
    <w:rsid w:val="008863D0"/>
    <w:rsid w:val="008A2979"/>
    <w:rsid w:val="008A2ECC"/>
    <w:rsid w:val="008B4B9A"/>
    <w:rsid w:val="008B51FF"/>
    <w:rsid w:val="008C2A4A"/>
    <w:rsid w:val="008D42F5"/>
    <w:rsid w:val="008E3E74"/>
    <w:rsid w:val="008E5122"/>
    <w:rsid w:val="008E58EC"/>
    <w:rsid w:val="009124F1"/>
    <w:rsid w:val="009143B9"/>
    <w:rsid w:val="00930436"/>
    <w:rsid w:val="009332EB"/>
    <w:rsid w:val="00970FC4"/>
    <w:rsid w:val="00984329"/>
    <w:rsid w:val="00994D83"/>
    <w:rsid w:val="009A6F8D"/>
    <w:rsid w:val="009B4577"/>
    <w:rsid w:val="009C178A"/>
    <w:rsid w:val="009D6EFC"/>
    <w:rsid w:val="009E1266"/>
    <w:rsid w:val="00A00388"/>
    <w:rsid w:val="00A031F1"/>
    <w:rsid w:val="00A12EBB"/>
    <w:rsid w:val="00A141CA"/>
    <w:rsid w:val="00A22EC6"/>
    <w:rsid w:val="00A27980"/>
    <w:rsid w:val="00A304D1"/>
    <w:rsid w:val="00A30994"/>
    <w:rsid w:val="00A45C71"/>
    <w:rsid w:val="00A60CF3"/>
    <w:rsid w:val="00A7243C"/>
    <w:rsid w:val="00A759DA"/>
    <w:rsid w:val="00A82E48"/>
    <w:rsid w:val="00A83C96"/>
    <w:rsid w:val="00A86819"/>
    <w:rsid w:val="00A90472"/>
    <w:rsid w:val="00A9575E"/>
    <w:rsid w:val="00AA5602"/>
    <w:rsid w:val="00AB6549"/>
    <w:rsid w:val="00AD27C2"/>
    <w:rsid w:val="00AD501B"/>
    <w:rsid w:val="00AF6912"/>
    <w:rsid w:val="00B03126"/>
    <w:rsid w:val="00B1041C"/>
    <w:rsid w:val="00B21EA0"/>
    <w:rsid w:val="00B23B78"/>
    <w:rsid w:val="00B415A6"/>
    <w:rsid w:val="00B45457"/>
    <w:rsid w:val="00B824BF"/>
    <w:rsid w:val="00B85286"/>
    <w:rsid w:val="00BA2DB9"/>
    <w:rsid w:val="00BC36EE"/>
    <w:rsid w:val="00BC4362"/>
    <w:rsid w:val="00BD1EF5"/>
    <w:rsid w:val="00BD6F22"/>
    <w:rsid w:val="00BE5768"/>
    <w:rsid w:val="00BF490E"/>
    <w:rsid w:val="00BF56D5"/>
    <w:rsid w:val="00C010CF"/>
    <w:rsid w:val="00C05A19"/>
    <w:rsid w:val="00C37288"/>
    <w:rsid w:val="00C50842"/>
    <w:rsid w:val="00C64AAB"/>
    <w:rsid w:val="00C73034"/>
    <w:rsid w:val="00C85F8C"/>
    <w:rsid w:val="00C92D34"/>
    <w:rsid w:val="00C96972"/>
    <w:rsid w:val="00CA38B9"/>
    <w:rsid w:val="00CA77DE"/>
    <w:rsid w:val="00CB2E14"/>
    <w:rsid w:val="00CB4C3B"/>
    <w:rsid w:val="00CB52EC"/>
    <w:rsid w:val="00CE2F4F"/>
    <w:rsid w:val="00CE5F9B"/>
    <w:rsid w:val="00CE6769"/>
    <w:rsid w:val="00D015DD"/>
    <w:rsid w:val="00D2368F"/>
    <w:rsid w:val="00D34E3A"/>
    <w:rsid w:val="00D43787"/>
    <w:rsid w:val="00D46C58"/>
    <w:rsid w:val="00D548C4"/>
    <w:rsid w:val="00D666B0"/>
    <w:rsid w:val="00D72684"/>
    <w:rsid w:val="00D80B54"/>
    <w:rsid w:val="00D83783"/>
    <w:rsid w:val="00D85A8F"/>
    <w:rsid w:val="00D86D95"/>
    <w:rsid w:val="00D879BC"/>
    <w:rsid w:val="00D93127"/>
    <w:rsid w:val="00DA1D39"/>
    <w:rsid w:val="00DB3D2B"/>
    <w:rsid w:val="00DC3EF7"/>
    <w:rsid w:val="00DF4A6A"/>
    <w:rsid w:val="00E16207"/>
    <w:rsid w:val="00E25BDA"/>
    <w:rsid w:val="00E42AF4"/>
    <w:rsid w:val="00E445C0"/>
    <w:rsid w:val="00E4474A"/>
    <w:rsid w:val="00E5064B"/>
    <w:rsid w:val="00E800A4"/>
    <w:rsid w:val="00EB0DAF"/>
    <w:rsid w:val="00EC3CF2"/>
    <w:rsid w:val="00EC5D2E"/>
    <w:rsid w:val="00EC7E6C"/>
    <w:rsid w:val="00EE22D0"/>
    <w:rsid w:val="00EF6E39"/>
    <w:rsid w:val="00F235F6"/>
    <w:rsid w:val="00F24C59"/>
    <w:rsid w:val="00F2754A"/>
    <w:rsid w:val="00F321C1"/>
    <w:rsid w:val="00F54519"/>
    <w:rsid w:val="00F55B2A"/>
    <w:rsid w:val="00F651DD"/>
    <w:rsid w:val="00F72F72"/>
    <w:rsid w:val="00F829A3"/>
    <w:rsid w:val="00F862BF"/>
    <w:rsid w:val="00F9016D"/>
    <w:rsid w:val="00F901F9"/>
    <w:rsid w:val="00F9376D"/>
    <w:rsid w:val="00F940C0"/>
    <w:rsid w:val="00F9556B"/>
    <w:rsid w:val="00F96F28"/>
    <w:rsid w:val="00FA29A8"/>
    <w:rsid w:val="00FB3959"/>
    <w:rsid w:val="00FB506C"/>
    <w:rsid w:val="00FB5C7C"/>
    <w:rsid w:val="00FC61FF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96A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27C2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21368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A73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73C3"/>
  </w:style>
  <w:style w:type="paragraph" w:customStyle="1" w:styleId="ConsPlusNormal">
    <w:name w:val="ConsPlusNormal"/>
    <w:rsid w:val="00D879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Текст Знак"/>
    <w:link w:val="a3"/>
    <w:rsid w:val="00230344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3F696A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2373</Words>
  <Characters>19043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решений об условиях приватизации</vt:lpstr>
    </vt:vector>
  </TitlesOfParts>
  <Company>Управление имуществом администрации г. Армавира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решений об условиях приватизации</dc:title>
  <dc:subject/>
  <dc:creator>kuznetcova_e_a</dc:creator>
  <cp:keywords/>
  <cp:lastModifiedBy>Галстян К.А.</cp:lastModifiedBy>
  <cp:revision>3</cp:revision>
  <cp:lastPrinted>2015-10-19T09:11:00Z</cp:lastPrinted>
  <dcterms:created xsi:type="dcterms:W3CDTF">2015-10-27T12:19:00Z</dcterms:created>
  <dcterms:modified xsi:type="dcterms:W3CDTF">2015-10-27T12:20:00Z</dcterms:modified>
</cp:coreProperties>
</file>