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A8A" w:rsidRPr="00BD1FFB" w:rsidRDefault="00EC0BBC" w:rsidP="00EC0B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D1FFB" w:rsidRPr="00BD1FFB">
        <w:rPr>
          <w:rFonts w:ascii="Times New Roman" w:hAnsi="Times New Roman" w:cs="Times New Roman"/>
          <w:sz w:val="28"/>
          <w:szCs w:val="28"/>
        </w:rPr>
        <w:t>Внесение изменений в разрешение на строительство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D1FFB" w:rsidRPr="00BD1FFB" w:rsidRDefault="00EC0BBC" w:rsidP="00EC0B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D1FFB" w:rsidRPr="00BD1FFB">
        <w:rPr>
          <w:rFonts w:ascii="Times New Roman" w:hAnsi="Times New Roman" w:cs="Times New Roman"/>
          <w:sz w:val="28"/>
          <w:szCs w:val="28"/>
        </w:rPr>
        <w:t>Выдача акта освидетельствования проведения основных работ по строительству (реконстр</w:t>
      </w:r>
      <w:r w:rsidR="00BD1FFB" w:rsidRPr="00BD1FFB">
        <w:rPr>
          <w:rFonts w:ascii="Times New Roman" w:hAnsi="Times New Roman" w:cs="Times New Roman"/>
          <w:sz w:val="28"/>
          <w:szCs w:val="28"/>
        </w:rPr>
        <w:t xml:space="preserve">укции) объекта индивидуального </w:t>
      </w:r>
      <w:r w:rsidR="00BD1FFB" w:rsidRPr="00BD1FFB">
        <w:rPr>
          <w:rFonts w:ascii="Times New Roman" w:hAnsi="Times New Roman" w:cs="Times New Roman"/>
          <w:sz w:val="28"/>
          <w:szCs w:val="28"/>
        </w:rPr>
        <w:t>жилищного строительства с привлечением средств ма</w:t>
      </w:r>
      <w:r>
        <w:rPr>
          <w:rFonts w:ascii="Times New Roman" w:hAnsi="Times New Roman" w:cs="Times New Roman"/>
          <w:sz w:val="28"/>
          <w:szCs w:val="28"/>
        </w:rPr>
        <w:t>теринского (семейного) капитала;</w:t>
      </w:r>
    </w:p>
    <w:p w:rsidR="00BD1FFB" w:rsidRPr="00BD1FFB" w:rsidRDefault="00EC0BBC" w:rsidP="00EC0B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D1FFB" w:rsidRPr="00BD1FFB">
        <w:rPr>
          <w:rFonts w:ascii="Times New Roman" w:hAnsi="Times New Roman" w:cs="Times New Roman"/>
          <w:sz w:val="28"/>
          <w:szCs w:val="28"/>
        </w:rPr>
        <w:t>Выдача градостроительных планов</w:t>
      </w:r>
      <w:r w:rsidR="00BD1FFB" w:rsidRPr="00BD1FFB">
        <w:rPr>
          <w:rFonts w:ascii="Times New Roman" w:hAnsi="Times New Roman" w:cs="Times New Roman"/>
        </w:rPr>
        <w:t xml:space="preserve"> </w:t>
      </w:r>
      <w:r w:rsidR="00BD1FFB" w:rsidRPr="00BD1FFB">
        <w:rPr>
          <w:rFonts w:ascii="Times New Roman" w:hAnsi="Times New Roman" w:cs="Times New Roman"/>
          <w:sz w:val="28"/>
          <w:szCs w:val="28"/>
        </w:rPr>
        <w:t>земельных участков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D1FFB" w:rsidRPr="00BD1FFB" w:rsidRDefault="00EC0BBC" w:rsidP="00EC0B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D1FFB" w:rsidRPr="00BD1FFB">
        <w:rPr>
          <w:rFonts w:ascii="Times New Roman" w:hAnsi="Times New Roman" w:cs="Times New Roman"/>
          <w:sz w:val="28"/>
          <w:szCs w:val="28"/>
        </w:rPr>
        <w:t>Выдача разрешений на ввод в эксплуатацию построенны</w:t>
      </w:r>
      <w:r w:rsidR="00BD1FFB" w:rsidRPr="00BD1FFB">
        <w:rPr>
          <w:rFonts w:ascii="Times New Roman" w:hAnsi="Times New Roman" w:cs="Times New Roman"/>
          <w:sz w:val="28"/>
          <w:szCs w:val="28"/>
        </w:rPr>
        <w:t xml:space="preserve">х, реконструированных объектов </w:t>
      </w:r>
      <w:r>
        <w:rPr>
          <w:rFonts w:ascii="Times New Roman" w:hAnsi="Times New Roman" w:cs="Times New Roman"/>
          <w:sz w:val="28"/>
          <w:szCs w:val="28"/>
        </w:rPr>
        <w:t>капитального строительства;</w:t>
      </w:r>
      <w:r w:rsidR="00BD1FFB" w:rsidRPr="00BD1F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1FFB" w:rsidRPr="00BD1FFB" w:rsidRDefault="00EC0BBC" w:rsidP="00EC0B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D1FFB" w:rsidRPr="00BD1FFB">
        <w:rPr>
          <w:rFonts w:ascii="Times New Roman" w:hAnsi="Times New Roman" w:cs="Times New Roman"/>
          <w:sz w:val="28"/>
          <w:szCs w:val="28"/>
        </w:rPr>
        <w:t>Выдача разрешений на строительство, реконструкцию объектов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D1FFB" w:rsidRPr="00BD1FFB" w:rsidRDefault="00EC0BBC" w:rsidP="00EC0B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D1FFB" w:rsidRPr="00BD1FFB">
        <w:rPr>
          <w:rFonts w:ascii="Times New Roman" w:hAnsi="Times New Roman" w:cs="Times New Roman"/>
          <w:sz w:val="28"/>
          <w:szCs w:val="28"/>
        </w:rPr>
        <w:t>Выдача разрешений на установку и эксплуатацию рекламных конструкций на соответствующей территории, аннулирование таких разрешений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D1FFB" w:rsidRPr="00BD1FFB" w:rsidRDefault="00EC0BBC" w:rsidP="00EC0BBC">
      <w:pPr>
        <w:jc w:val="both"/>
        <w:rPr>
          <w:rFonts w:ascii="Times New Roman" w:hAnsi="Times New Roman" w:cs="Times New Roman"/>
          <w:color w:val="141414"/>
          <w:sz w:val="28"/>
          <w:szCs w:val="28"/>
        </w:rPr>
      </w:pPr>
      <w:r>
        <w:rPr>
          <w:rFonts w:ascii="Times New Roman" w:hAnsi="Times New Roman" w:cs="Times New Roman"/>
          <w:color w:val="141414"/>
          <w:sz w:val="28"/>
          <w:szCs w:val="28"/>
        </w:rPr>
        <w:t>-</w:t>
      </w:r>
      <w:r w:rsidR="00BD1FFB" w:rsidRPr="00BD1FFB">
        <w:rPr>
          <w:rFonts w:ascii="Times New Roman" w:hAnsi="Times New Roman" w:cs="Times New Roman"/>
          <w:color w:val="141414"/>
          <w:sz w:val="28"/>
          <w:szCs w:val="28"/>
        </w:rPr>
        <w:t>Изменение вида разрешенного использования земельного участка и (или) объекта капитального строительства</w:t>
      </w:r>
      <w:r>
        <w:rPr>
          <w:rFonts w:ascii="Times New Roman" w:hAnsi="Times New Roman" w:cs="Times New Roman"/>
          <w:color w:val="141414"/>
          <w:sz w:val="28"/>
          <w:szCs w:val="28"/>
        </w:rPr>
        <w:t>;</w:t>
      </w:r>
    </w:p>
    <w:p w:rsidR="00BD1FFB" w:rsidRPr="00BD1FFB" w:rsidRDefault="00EC0BBC" w:rsidP="00EC0BB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BD1FFB" w:rsidRPr="00BD1FFB">
        <w:rPr>
          <w:rFonts w:ascii="Times New Roman" w:hAnsi="Times New Roman" w:cs="Times New Roman"/>
          <w:bCs/>
          <w:sz w:val="28"/>
          <w:szCs w:val="28"/>
        </w:rPr>
        <w:t>Предварительное согласование места размещения объекта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BD1FFB" w:rsidRPr="00BD1FFB" w:rsidRDefault="00EC0BBC" w:rsidP="00EC0BB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BD1FFB" w:rsidRPr="00BD1FFB">
        <w:rPr>
          <w:rFonts w:ascii="Times New Roman" w:hAnsi="Times New Roman" w:cs="Times New Roman"/>
          <w:bCs/>
          <w:sz w:val="28"/>
          <w:szCs w:val="28"/>
        </w:rPr>
        <w:t xml:space="preserve">Предоставление разрешения </w:t>
      </w:r>
      <w:proofErr w:type="gramStart"/>
      <w:r w:rsidR="00BD1FFB" w:rsidRPr="00BD1FFB">
        <w:rPr>
          <w:rFonts w:ascii="Times New Roman" w:hAnsi="Times New Roman" w:cs="Times New Roman"/>
          <w:bCs/>
          <w:sz w:val="28"/>
          <w:szCs w:val="28"/>
        </w:rPr>
        <w:t>на  отклонение</w:t>
      </w:r>
      <w:proofErr w:type="gramEnd"/>
      <w:r w:rsidR="00BD1FFB" w:rsidRPr="00BD1FFB">
        <w:rPr>
          <w:rFonts w:ascii="Times New Roman" w:hAnsi="Times New Roman" w:cs="Times New Roman"/>
          <w:bCs/>
          <w:sz w:val="28"/>
          <w:szCs w:val="28"/>
        </w:rPr>
        <w:t xml:space="preserve"> от предельных параметров разрешенного строительства, реконструкции объ</w:t>
      </w:r>
      <w:r>
        <w:rPr>
          <w:rFonts w:ascii="Times New Roman" w:hAnsi="Times New Roman" w:cs="Times New Roman"/>
          <w:bCs/>
          <w:sz w:val="28"/>
          <w:szCs w:val="28"/>
        </w:rPr>
        <w:t>екта капитального строительства;</w:t>
      </w:r>
    </w:p>
    <w:p w:rsidR="00BD1FFB" w:rsidRPr="00BD1FFB" w:rsidRDefault="00EC0BBC" w:rsidP="00EC0BBC">
      <w:pPr>
        <w:tabs>
          <w:tab w:val="left" w:pos="709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BD1FFB" w:rsidRPr="00BD1FFB">
        <w:rPr>
          <w:rFonts w:ascii="Times New Roman" w:hAnsi="Times New Roman" w:cs="Times New Roman"/>
          <w:bCs/>
          <w:sz w:val="28"/>
          <w:szCs w:val="28"/>
        </w:rPr>
        <w:t>Предо</w:t>
      </w:r>
      <w:r w:rsidR="00BD1FFB" w:rsidRPr="00BD1FFB">
        <w:rPr>
          <w:rFonts w:ascii="Times New Roman" w:hAnsi="Times New Roman" w:cs="Times New Roman"/>
          <w:bCs/>
          <w:sz w:val="28"/>
          <w:szCs w:val="28"/>
        </w:rPr>
        <w:t xml:space="preserve">ставление разрешения на условно </w:t>
      </w:r>
      <w:r w:rsidR="00BD1FFB" w:rsidRPr="00BD1FFB">
        <w:rPr>
          <w:rFonts w:ascii="Times New Roman" w:hAnsi="Times New Roman" w:cs="Times New Roman"/>
          <w:bCs/>
          <w:sz w:val="28"/>
          <w:szCs w:val="28"/>
        </w:rPr>
        <w:t>разрешенный вид использования земельного участка или объекта капитального строительства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BD1FFB" w:rsidRPr="00BD1FFB" w:rsidRDefault="00EC0BBC" w:rsidP="00EC0BB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BD1FFB" w:rsidRPr="00BD1FFB">
        <w:rPr>
          <w:rFonts w:ascii="Times New Roman" w:hAnsi="Times New Roman" w:cs="Times New Roman"/>
          <w:sz w:val="28"/>
          <w:szCs w:val="28"/>
        </w:rPr>
        <w:t>Предоставление сведений, содержащихся в информационной системе обеспечения градостроительной деятельности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BD1FFB" w:rsidRPr="00BD1FFB" w:rsidRDefault="00EC0BBC" w:rsidP="00EC0BBC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BD1FFB" w:rsidRPr="00BD1FFB">
        <w:rPr>
          <w:rFonts w:ascii="Times New Roman" w:hAnsi="Times New Roman" w:cs="Times New Roman"/>
          <w:bCs/>
          <w:sz w:val="28"/>
          <w:szCs w:val="28"/>
        </w:rPr>
        <w:t>Присвоение, изменение и аннулирование адресов на территории муниципального образования город Армавир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BD1FFB" w:rsidRPr="00BD1FFB" w:rsidRDefault="00EC0BBC" w:rsidP="00EC0BBC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BD1FFB" w:rsidRPr="00BD1FFB">
        <w:rPr>
          <w:rFonts w:ascii="Times New Roman" w:hAnsi="Times New Roman" w:cs="Times New Roman"/>
          <w:sz w:val="28"/>
          <w:szCs w:val="28"/>
        </w:rPr>
        <w:t>Продление срока действия разрешения на строительство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BD1FFB" w:rsidRPr="00BD1FFB" w:rsidRDefault="00EC0BBC" w:rsidP="00EC0BBC">
      <w:pPr>
        <w:tabs>
          <w:tab w:val="left" w:pos="3255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BD1FFB" w:rsidRPr="00BD1FFB">
        <w:rPr>
          <w:rFonts w:ascii="Times New Roman" w:hAnsi="Times New Roman" w:cs="Times New Roman"/>
          <w:sz w:val="28"/>
          <w:szCs w:val="28"/>
        </w:rPr>
        <w:t>Согласование эскиза колористического решения фасадов зданий, строений и сооружений, ограждений и малых архитектурных форм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BD1FFB" w:rsidRPr="00BD1FFB" w:rsidRDefault="00BD1FFB" w:rsidP="00EC0BBC">
      <w:pPr>
        <w:tabs>
          <w:tab w:val="left" w:pos="3255"/>
        </w:tabs>
        <w:jc w:val="both"/>
        <w:rPr>
          <w:rFonts w:ascii="Times New Roman" w:hAnsi="Times New Roman" w:cs="Times New Roman"/>
          <w:sz w:val="28"/>
        </w:rPr>
      </w:pPr>
    </w:p>
    <w:p w:rsidR="00BD1FFB" w:rsidRPr="00BD1FFB" w:rsidRDefault="00BD1FFB" w:rsidP="00EC0BB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D1FFB" w:rsidRPr="00BD1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846"/>
    <w:rsid w:val="00087846"/>
    <w:rsid w:val="00336C30"/>
    <w:rsid w:val="00944FDF"/>
    <w:rsid w:val="00945A2C"/>
    <w:rsid w:val="00BD1FFB"/>
    <w:rsid w:val="00EC0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22E94"/>
  <w15:docId w15:val="{5B9252F0-FAA8-4AC6-921E-9CB7C38B4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D1FFB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uiPriority w:val="99"/>
    <w:semiHidden/>
    <w:rsid w:val="00BD1F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217</Words>
  <Characters>1243</Characters>
  <Application>Microsoft Office Word</Application>
  <DocSecurity>0</DocSecurity>
  <Lines>10</Lines>
  <Paragraphs>2</Paragraphs>
  <ScaleCrop>false</ScaleCrop>
  <Company>Microsoft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Imapti ИГОРЬ</cp:lastModifiedBy>
  <cp:revision>4</cp:revision>
  <dcterms:created xsi:type="dcterms:W3CDTF">2017-11-01T13:57:00Z</dcterms:created>
  <dcterms:modified xsi:type="dcterms:W3CDTF">2017-11-01T18:50:00Z</dcterms:modified>
</cp:coreProperties>
</file>